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4C08" w14:textId="4423596F" w:rsidR="00BB5845" w:rsidRDefault="00BB5845" w:rsidP="00BB5845">
      <w:pPr>
        <w:pStyle w:val="a3"/>
        <w:spacing w:before="240" w:after="283" w:line="276" w:lineRule="auto"/>
        <w:jc w:val="center"/>
        <w:rPr>
          <w:rFonts w:ascii="Times New Roman" w:hAnsi="Times New Roman" w:cs="Times New Roman"/>
          <w:b/>
          <w:bCs/>
          <w:caps/>
          <w:color w:val="005751"/>
          <w:spacing w:val="8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5751"/>
          <w:spacing w:val="8"/>
          <w:sz w:val="22"/>
          <w:szCs w:val="22"/>
        </w:rPr>
        <w:t xml:space="preserve">договор </w:t>
      </w:r>
      <w:r>
        <w:rPr>
          <w:rFonts w:ascii="Times New Roman" w:hAnsi="Times New Roman" w:cs="Times New Roman"/>
          <w:b/>
          <w:bCs/>
          <w:caps/>
          <w:color w:val="005751"/>
          <w:spacing w:val="8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color w:val="005751"/>
          <w:spacing w:val="8"/>
          <w:sz w:val="22"/>
          <w:szCs w:val="22"/>
        </w:rPr>
        <w:t xml:space="preserve">на </w:t>
      </w:r>
      <w:r>
        <w:rPr>
          <w:rFonts w:ascii="Times New Roman" w:hAnsi="Times New Roman" w:cs="Times New Roman"/>
          <w:b/>
          <w:bCs/>
          <w:color w:val="005751"/>
          <w:spacing w:val="8"/>
          <w:sz w:val="22"/>
          <w:szCs w:val="22"/>
        </w:rPr>
        <w:t>абонентское юридическое обслуживание</w:t>
      </w:r>
    </w:p>
    <w:p w14:paraId="38099929" w14:textId="77777777" w:rsidR="00BB5845" w:rsidRDefault="00BB5845" w:rsidP="00BB5845">
      <w:pPr>
        <w:pStyle w:val="a3"/>
        <w:tabs>
          <w:tab w:val="right" w:pos="9638"/>
        </w:tabs>
        <w:spacing w:after="283"/>
        <w:jc w:val="both"/>
        <w:rPr>
          <w:rFonts w:ascii="Times New Roman" w:hAnsi="Times New Roman" w:cs="Times New Roman"/>
          <w:b/>
          <w:bCs/>
          <w:color w:val="00575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5751"/>
          <w:sz w:val="22"/>
          <w:szCs w:val="22"/>
        </w:rPr>
        <w:t>№ _____</w:t>
      </w:r>
      <w:r>
        <w:rPr>
          <w:rFonts w:ascii="Times New Roman" w:hAnsi="Times New Roman" w:cs="Times New Roman"/>
          <w:b/>
          <w:bCs/>
          <w:color w:val="005751"/>
          <w:sz w:val="22"/>
          <w:szCs w:val="22"/>
        </w:rPr>
        <w:tab/>
        <w:t>______ 2023 года</w:t>
      </w:r>
    </w:p>
    <w:p w14:paraId="634593F5" w14:textId="77777777" w:rsidR="00BB5845" w:rsidRDefault="00BB5845" w:rsidP="00BB5845">
      <w:pPr>
        <w:pStyle w:val="a3"/>
        <w:spacing w:after="283"/>
        <w:ind w:firstLine="709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_______ именуемое в дальнейшем «Заказчик», в лице генерального директора ______, с одной стороны, и_______, именуемое в дальнейшем «Исполнитель», в лице генерального директора ______, действующего на основании Устава, с другой стороны, заключили настоящий договор о нижеследующем:</w:t>
      </w:r>
    </w:p>
    <w:p w14:paraId="7F4A0494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ПРЕДМЕТ ДОГОВОРА</w:t>
      </w:r>
    </w:p>
    <w:p w14:paraId="559E9527" w14:textId="603811D5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Заказчик поручает, а Исполнитель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оказывать абонентское юридическое обслуживание в пределах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 установленных настоящим Договором и заключаемыми в дополнение к нему соглашениями.</w:t>
      </w:r>
    </w:p>
    <w:p w14:paraId="3FCCEEE1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Услуги считаются оказанными с момента, определяемого в каждом конкретном соглашении. </w:t>
      </w:r>
    </w:p>
    <w:p w14:paraId="33F5154A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ОБЯЗАННОСТИ СТОРОН</w:t>
      </w:r>
    </w:p>
    <w:p w14:paraId="5C3E92C5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Исполнитель обязуется:</w:t>
      </w:r>
    </w:p>
    <w:p w14:paraId="67917611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Обеспечить сохранность предоставленных Заказчиком документов.</w:t>
      </w:r>
    </w:p>
    <w:p w14:paraId="526B5699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Не предоставлять информацию о деятельности Заказчика, полученную в ходе исполнения настоящего Договора, третьим лицам без согласования с Заказчиком.</w:t>
      </w:r>
    </w:p>
    <w:p w14:paraId="7AE5FF0D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имеет право привлекать для исполнения обязательств по настоящему Договору третьих лиц, далее «Соисполнителей». </w:t>
      </w:r>
    </w:p>
    <w:p w14:paraId="64767CE6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Заказчик обязуется:</w:t>
      </w:r>
    </w:p>
    <w:p w14:paraId="30A2620A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Выдать Исполнителю, а при необходимости и всем Соисполнителям, необходимые доверенности на представление интересов.</w:t>
      </w:r>
    </w:p>
    <w:p w14:paraId="6097F558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запросами Исполнителя и в указанные им сроки предоставлять всю необходимую документацию, указанную Исполнителем в запросе, а также полную и достоверную информацию, относящуюся к предмету Договора. Запрос о предоставлении необходимой документации и информации должен быть составлен Исполнителем в письменном виде и направлен Заказчику любым удобным для Сторон способом, в том числе посредством электронной почты, факса, а также может быть передан лично с отметкой о получении Заказчиком.</w:t>
      </w:r>
    </w:p>
    <w:p w14:paraId="40AC1765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 случае непредоставления Заказчиком в указанные в запросе сроки необходимой документации и информации, Исполнитель имеет право приостановить исполнение обязательств по настоящему Договору, до момента получения всей необходимой информации и документов от Заказчика. В этом случае Исполнитель не несет риск наступления неблагоприятных последствий для Заказчика, связанных с неисполнением Исполнителем обязательств по настоящему Договору, а также освобождается от ответственности, предусмотренной настоящим Договором за неисполнение обязательств.</w:t>
      </w:r>
    </w:p>
    <w:p w14:paraId="250A6325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Подписывать в надлежащем порядке, в указанные Исполнителем сроки необходимые документы.</w:t>
      </w:r>
    </w:p>
    <w:p w14:paraId="1A8A5A09" w14:textId="77777777" w:rsidR="00BB5845" w:rsidRDefault="00BB5845" w:rsidP="00BB5845">
      <w:pPr>
        <w:pStyle w:val="1"/>
        <w:keepNext w:val="0"/>
        <w:keepLines w:val="0"/>
        <w:numPr>
          <w:ilvl w:val="2"/>
          <w:numId w:val="3"/>
        </w:numPr>
        <w:tabs>
          <w:tab w:val="clear" w:pos="1134"/>
          <w:tab w:val="num" w:pos="360"/>
        </w:tabs>
        <w:spacing w:before="0" w:after="120"/>
        <w:ind w:left="1560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 случае необходимости, Заказчик обязуется обеспечить выполнение мероприятий, относящихся к предмету настоящего Договора, оплату командировочных расходов Исполнителя, сборов, пошлин.</w:t>
      </w:r>
    </w:p>
    <w:p w14:paraId="48ACCBB5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Обмен документами, не требующими заверения, между Исполнителем и Заказчиком осуществляется любым удобным для Сторон способом, в том числе посредством электронной почты и факса, если иное не оговорено в специальном соглашении Сторон.</w:t>
      </w:r>
    </w:p>
    <w:p w14:paraId="280FC0B0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СДАЧА-ПРИЕМКА УСЛУГ ПО ДОГОВОРУ</w:t>
      </w:r>
    </w:p>
    <w:p w14:paraId="7F5FE2EB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Исполнитель по требованию Заказчика, но не чаще чем 1 раз в месяц, представляет отчет о проделанной работе в виде Калькуляции, содержащей перечень оказанных услуг, а также время, затраченное на оказание услуги каждым из специалистов и Соисполнителей. При возникновении у Заказчика вопросов по содержанию Калькуляции, Исполнитель по требованию Заказчика предоставляет письменные либо устные пояснения о характере и объеме оказанных услуг. Истребование данной информации у Исполнителя не является основанием для отказа от приемки оказанных услуг Заказчиком.</w:t>
      </w:r>
    </w:p>
    <w:p w14:paraId="1C916069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Сдача-приемка услуг по настоящему Договору оформляется актом, подписанным обеими Сторонами. В случае несогласия с указанным актом, Заказчик обязан в трехдневный срок представить свои мотивированные возражения. В случае непредставления Заказчиком мотивированных возражений в течении 3 (трех) календарных дней, услуги Исполнителя считаются принятыми, о чем в акте делается соответствующая отметка.</w:t>
      </w:r>
    </w:p>
    <w:p w14:paraId="102C6C8C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УСЛОВИЯ ОПЛАТЫ</w:t>
      </w:r>
    </w:p>
    <w:p w14:paraId="134CE684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Стороны согласовали, что основным порядком начисления вознаграждения Исполнителя за оказанные по настоящему Договору юридические услуги (далее – «Цена услуг») является фиксированное вознаграждение в размере, определяемом заключаемыми в дополнение к настоящему Договору соглашениями.</w:t>
      </w:r>
    </w:p>
    <w:p w14:paraId="08341D83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Исполнитель ежемесячно представляет Заказчику счет на оплату услуг, если соглашением предусмотрена рассрочка платежей. Оплата производится Заказчиком не позднее 5 (пяти) банковских дней после получения счета на оплату.</w:t>
      </w:r>
    </w:p>
    <w:p w14:paraId="525CEFF9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 стоимость услуг не включены суммы государственной пошлины, нотариальных сборов, командировочных расходов и иные обязательные платежи, оплачиваемые при оказании услуг в соответствии с Поручением Заказчика, если иное прямо не оговорено Сторонами.</w:t>
      </w:r>
    </w:p>
    <w:p w14:paraId="526F04F0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Заказчик обязан в течение 5 (пяти) банковских дней с момента получения счета возместить Исполнителю понесенные им накладные и командировочные расходы при оказании юридических услуг по Договору. Также возмещаются необходимые командировочные расходы персонала Исполнителя и Соисполнителей, включая транспорт, проживание, питание и иные расходы, связанные с поездками за пределы административной границы г. Москва. </w:t>
      </w:r>
    </w:p>
    <w:p w14:paraId="081D5118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Оплата услуг Исполнителя и возмещение накладных, командировочных и иных расходов производится Заказчиком в безналичном порядке, путем перечисления денежных средств на расчетный счет Исполнителя, указанный в настоящем Договоре. По согласованию сторон может быть определен иной порядок расчетов между сторонами.</w:t>
      </w:r>
    </w:p>
    <w:p w14:paraId="67BCBA64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Отдельные услуги по настоящему Договору могут оплачиваться в ином порядке по согласованию Сторон, подлежащему оформлению в письменной форме при согласовании соответствующего поручения Сторонами.</w:t>
      </w:r>
    </w:p>
    <w:p w14:paraId="4E4782C4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ВСТУПЛЕНИЕ В СИЛУ И СРОК ДЕЙСТВИЯ ДОГОВОРА</w:t>
      </w:r>
    </w:p>
    <w:p w14:paraId="28707D62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Договор вступает в силу с момента его подписания и действует в течение 3 (трех) лет.</w:t>
      </w:r>
    </w:p>
    <w:p w14:paraId="7E86ECD1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Если исполнение договора не окончено в установленный пунктом 5.1 срок и ни одна из Сторон не заявляет об отказе от договора в течение 1 (одного) месяца до окончания установленного срока, договор считается продленным на тех же условиях.</w:t>
      </w:r>
    </w:p>
    <w:p w14:paraId="1938146D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lastRenderedPageBreak/>
        <w:t>ФОРС-МАЖОР</w:t>
      </w:r>
    </w:p>
    <w:p w14:paraId="17744EE0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Стороны освобождаются от ответственности за частичное или полное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предотвратить, как то: землетрясения, наводнения, пожары, военные действия, объявления чрезвычайного положения, действия правительства, затрудняющие или делающие невозможным выполнение обязательств по настоящему договору, изменения нормативно-правовой базы либо возникновение у Заказчика обстоятельств, делающих исполнение обязательств невозможным. Данный перечень обстоятельств не является исчерпывающим.</w:t>
      </w:r>
    </w:p>
    <w:p w14:paraId="6402A078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Сторона, ссылающаяся на обстоятельства непреодолимой силы, обязана в течение 1 (одного) дня после наступления таковых проинформировать другую сторону о наступлении подобных обстоятельств в письменной форме.</w:t>
      </w:r>
    </w:p>
    <w:p w14:paraId="53D3052B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КОНФИДЕНЦИАЛЬНОСТЬ</w:t>
      </w:r>
    </w:p>
    <w:p w14:paraId="617A19D6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Содержание и применение условий о конфиденциальности взаимоотношений Сторон настоящего Договора, взаимные обязательства и условия наступления ответственности за нарушения условий конфиденциальности предусмотрены Приложением № 1 к настоящему Договору.</w:t>
      </w:r>
    </w:p>
    <w:p w14:paraId="243E1111" w14:textId="77777777" w:rsidR="00BB5845" w:rsidRDefault="00BB5845" w:rsidP="00BB5845">
      <w:pPr>
        <w:pStyle w:val="1"/>
        <w:keepLines w:val="0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005751"/>
          <w:sz w:val="22"/>
          <w:szCs w:val="22"/>
        </w:rPr>
      </w:pPr>
      <w:r>
        <w:rPr>
          <w:rFonts w:ascii="Times New Roman" w:hAnsi="Times New Roman" w:cs="Times New Roman"/>
          <w:color w:val="005751"/>
          <w:sz w:val="22"/>
          <w:szCs w:val="22"/>
        </w:rPr>
        <w:t>ПРОЧИЕ УСЛОВИЯ</w:t>
      </w:r>
    </w:p>
    <w:p w14:paraId="7C218959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включая права и обязательства Сторон, разрешаются в Арбитражном суде по месту нахождения Ответчика.</w:t>
      </w:r>
    </w:p>
    <w:p w14:paraId="2D9F02CF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может быть досрочно расторгнут по соглашению Сторон, а также в случаях, установленных действующим законодательством РФ.</w:t>
      </w:r>
    </w:p>
    <w:p w14:paraId="483B9332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Во всем ином, не предусмотренном настоящим Договором, Стороны будут руководствоваться действующим законодательством РФ.</w:t>
      </w:r>
    </w:p>
    <w:p w14:paraId="308AB065" w14:textId="77777777" w:rsidR="00BB5845" w:rsidRDefault="00BB5845" w:rsidP="00BB5845">
      <w:pPr>
        <w:pStyle w:val="1"/>
        <w:keepNext w:val="0"/>
        <w:keepLines w:val="0"/>
        <w:numPr>
          <w:ilvl w:val="1"/>
          <w:numId w:val="2"/>
        </w:numPr>
        <w:tabs>
          <w:tab w:val="clear" w:pos="1247"/>
          <w:tab w:val="num" w:pos="360"/>
          <w:tab w:val="num" w:pos="1134"/>
        </w:tabs>
        <w:spacing w:before="0" w:after="12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539DD441" w14:textId="77777777" w:rsidR="00BB5845" w:rsidRDefault="00BB5845" w:rsidP="00BB5845">
      <w:pPr>
        <w:rPr>
          <w:rFonts w:ascii="Times New Roman" w:hAnsi="Times New Roman" w:cs="Times New Roman"/>
          <w:sz w:val="22"/>
          <w:szCs w:val="22"/>
          <w:lang w:eastAsia="en-US" w:bidi="ar-S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03"/>
        <w:gridCol w:w="3665"/>
        <w:gridCol w:w="3977"/>
      </w:tblGrid>
      <w:tr w:rsidR="00BB5845" w14:paraId="24CDA715" w14:textId="77777777" w:rsidTr="00BB584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8FA" w14:textId="77777777" w:rsidR="00BB5845" w:rsidRDefault="00BB5845">
            <w:pPr>
              <w:pStyle w:val="a3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  <w:t>РЕКВИЗИТЫ СТОРОН</w:t>
            </w:r>
          </w:p>
        </w:tc>
      </w:tr>
      <w:tr w:rsidR="00BB5845" w14:paraId="22D27AFC" w14:textId="77777777" w:rsidTr="00BB584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90" w14:textId="77777777" w:rsidR="00BB5845" w:rsidRDefault="00BB5845">
            <w:pPr>
              <w:pStyle w:val="a3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E2D" w14:textId="77777777" w:rsidR="00BB5845" w:rsidRDefault="00BB5845">
            <w:pPr>
              <w:pStyle w:val="a3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  <w:t>ЗАКАЗЧИК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139" w14:textId="77777777" w:rsidR="00BB5845" w:rsidRDefault="00BB5845">
            <w:pPr>
              <w:pStyle w:val="a3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  <w:t>ИСПОЛНИТЕЛЬ</w:t>
            </w:r>
          </w:p>
        </w:tc>
      </w:tr>
      <w:tr w:rsidR="00BB5845" w14:paraId="5A155C12" w14:textId="77777777" w:rsidTr="00BB584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4EDBC" w14:textId="77777777" w:rsidR="00BB5845" w:rsidRDefault="00BB5845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3D7B" w14:textId="77777777" w:rsidR="00BB5845" w:rsidRDefault="00BB58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07F03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341E8CAF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A116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>ОГРН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A87B7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5558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25ABD023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7E65A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CB6D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C55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110FCB69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C9E97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>Юридический адрес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CD275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2B6E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845" w14:paraId="2668FC49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FB288E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</w:rPr>
              <w:t>Почтовый адрес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F85E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10993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01785AAE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29F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lang w:val="en-US"/>
              </w:rPr>
              <w:lastRenderedPageBreak/>
              <w:t>Email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6C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942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</w:pPr>
          </w:p>
        </w:tc>
      </w:tr>
      <w:tr w:rsidR="00BB5845" w14:paraId="63FEADAD" w14:textId="77777777" w:rsidTr="00BB584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88E0" w14:textId="77777777" w:rsidR="00BB5845" w:rsidRDefault="00BB5845">
            <w:pPr>
              <w:pStyle w:val="a3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  <w:t xml:space="preserve">БАНКОВСКИЕ РЕКВИЗИТЫ </w:t>
            </w:r>
          </w:p>
        </w:tc>
      </w:tr>
      <w:tr w:rsidR="00BB5845" w14:paraId="2EE8B35F" w14:textId="77777777" w:rsidTr="00BB584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9A2F2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Расчетный счет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CE80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DD3F2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lang w:val="en-US"/>
              </w:rPr>
            </w:pPr>
          </w:p>
        </w:tc>
      </w:tr>
      <w:tr w:rsidR="00BB5845" w14:paraId="226369A9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60FCA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Отделение банка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8EC7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2C5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065A18B6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93563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Кор. счет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1EB42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B2A1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359160EF" w14:textId="77777777" w:rsidTr="00BB5845"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09E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БИК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792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4A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371498F1" w14:textId="77777777" w:rsidTr="00BB584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83FF" w14:textId="77777777" w:rsidR="00BB5845" w:rsidRDefault="00BB5845">
            <w:pPr>
              <w:pStyle w:val="a3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5751"/>
                <w:spacing w:val="8"/>
                <w:sz w:val="22"/>
                <w:szCs w:val="22"/>
              </w:rPr>
              <w:t>ПОДПИСИ</w:t>
            </w:r>
          </w:p>
        </w:tc>
      </w:tr>
      <w:tr w:rsidR="00BB5845" w14:paraId="7DEFE9B6" w14:textId="77777777" w:rsidTr="00BB584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C1E15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Должность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ADEE0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509A5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085DC33F" w14:textId="77777777" w:rsidTr="00BB5845">
        <w:trPr>
          <w:trHeight w:val="2142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5E51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ФИО и подпись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E532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F856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BB5845" w14:paraId="60BBFB6B" w14:textId="77777777" w:rsidTr="00BB5845">
        <w:trPr>
          <w:trHeight w:val="38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0E9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A6E4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2DCD" w14:textId="77777777" w:rsidR="00BB5845" w:rsidRDefault="00BB5845">
            <w:pPr>
              <w:pStyle w:val="a3"/>
              <w:spacing w:after="283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м.п.</w:t>
            </w:r>
          </w:p>
        </w:tc>
      </w:tr>
    </w:tbl>
    <w:p w14:paraId="26A931EE" w14:textId="77777777" w:rsidR="00BB5845" w:rsidRDefault="00BB5845" w:rsidP="00BB5845">
      <w:pPr>
        <w:pStyle w:val="a3"/>
        <w:spacing w:after="283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EE876EC" w14:textId="77777777" w:rsidR="008B77CE" w:rsidRDefault="008B77CE"/>
    <w:sectPr w:rsidR="008B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D8D"/>
    <w:multiLevelType w:val="multilevel"/>
    <w:tmpl w:val="B7E0B500"/>
    <w:lvl w:ilvl="0">
      <w:start w:val="1"/>
      <w:numFmt w:val="decimal"/>
      <w:suff w:val="space"/>
      <w:lvlText w:val="%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7779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031458">
    <w:abstractNumId w:val="0"/>
    <w:lvlOverride w:ilvl="0">
      <w:lvl w:ilvl="0">
        <w:start w:val="1"/>
        <w:numFmt w:val="decimal"/>
        <w:suff w:val="space"/>
        <w:lvlText w:val="%1. 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47"/>
          </w:tabs>
          <w:ind w:left="720" w:hanging="360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3" w16cid:durableId="798185879">
    <w:abstractNumId w:val="0"/>
    <w:lvlOverride w:ilvl="0">
      <w:lvl w:ilvl="0">
        <w:start w:val="1"/>
        <w:numFmt w:val="decimal"/>
        <w:suff w:val="space"/>
        <w:lvlText w:val="%1. 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45"/>
    <w:rsid w:val="001452B4"/>
    <w:rsid w:val="008B77CE"/>
    <w:rsid w:val="00B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3DF5"/>
  <w15:chartTrackingRefBased/>
  <w15:docId w15:val="{4B8FF501-B9F0-46B2-80E3-FABEBE0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45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5845"/>
    <w:pPr>
      <w:keepNext/>
      <w:keepLines/>
      <w:widowControl/>
      <w:tabs>
        <w:tab w:val="right" w:pos="9639"/>
      </w:tabs>
      <w:suppressAutoHyphens w:val="0"/>
      <w:autoSpaceDN/>
      <w:spacing w:before="360" w:after="240"/>
      <w:jc w:val="center"/>
      <w:outlineLvl w:val="0"/>
    </w:pPr>
    <w:rPr>
      <w:rFonts w:ascii="PF BeauSans Pro Light" w:eastAsiaTheme="majorEastAsia" w:hAnsi="PF BeauSans Pro Light" w:cstheme="majorBidi"/>
      <w:b/>
      <w:bCs/>
      <w:kern w:val="0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845"/>
    <w:rPr>
      <w:rFonts w:ascii="PF BeauSans Pro Light" w:eastAsiaTheme="majorEastAsia" w:hAnsi="PF BeauSans Pro Light" w:cstheme="majorBidi"/>
      <w:b/>
      <w:bCs/>
      <w:kern w:val="0"/>
      <w:sz w:val="24"/>
      <w:szCs w:val="28"/>
      <w14:ligatures w14:val="none"/>
    </w:rPr>
  </w:style>
  <w:style w:type="paragraph" w:customStyle="1" w:styleId="a3">
    <w:name w:val="Фирменный"/>
    <w:basedOn w:val="a"/>
    <w:rsid w:val="00BB5845"/>
    <w:pPr>
      <w:widowControl/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BB5845"/>
    <w:pPr>
      <w:widowControl w:val="0"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Стацурин</dc:creator>
  <cp:keywords/>
  <dc:description/>
  <cp:lastModifiedBy>Ярослав Стацурин</cp:lastModifiedBy>
  <cp:revision>1</cp:revision>
  <dcterms:created xsi:type="dcterms:W3CDTF">2023-10-13T14:38:00Z</dcterms:created>
  <dcterms:modified xsi:type="dcterms:W3CDTF">2023-10-13T14:41:00Z</dcterms:modified>
</cp:coreProperties>
</file>